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27B5" w14:textId="77777777" w:rsidR="00AF487C" w:rsidRPr="00541E57" w:rsidRDefault="00F52EAD" w:rsidP="00541E57">
      <w:pPr>
        <w:pStyle w:val="Heading1"/>
        <w:jc w:val="center"/>
        <w:rPr>
          <w:sz w:val="40"/>
          <w:szCs w:val="40"/>
        </w:rPr>
      </w:pPr>
      <w:r w:rsidRPr="00541E57">
        <w:rPr>
          <w:sz w:val="40"/>
          <w:szCs w:val="40"/>
        </w:rPr>
        <w:t>Virginia Statewide Pay Area Pay Bands</w:t>
      </w:r>
    </w:p>
    <w:p w14:paraId="6C321335" w14:textId="77777777" w:rsidR="00AF487C" w:rsidRPr="00541E57" w:rsidRDefault="00F52EAD" w:rsidP="00541E57">
      <w:pPr>
        <w:jc w:val="center"/>
        <w:rPr>
          <w:sz w:val="40"/>
          <w:szCs w:val="40"/>
        </w:rPr>
      </w:pPr>
      <w:r w:rsidRPr="00541E57">
        <w:rPr>
          <w:i/>
          <w:sz w:val="40"/>
          <w:szCs w:val="40"/>
        </w:rPr>
        <w:t>Effective June 10, 2025</w:t>
      </w:r>
    </w:p>
    <w:p w14:paraId="5817CAE5" w14:textId="77777777" w:rsidR="00AF487C" w:rsidRDefault="00AF487C"/>
    <w:tbl>
      <w:tblPr>
        <w:tblStyle w:val="TableGrid"/>
        <w:tblW w:w="0" w:type="auto"/>
        <w:tblInd w:w="594" w:type="dxa"/>
        <w:tblLook w:val="04A0" w:firstRow="1" w:lastRow="0" w:firstColumn="1" w:lastColumn="0" w:noHBand="0" w:noVBand="1"/>
      </w:tblPr>
      <w:tblGrid>
        <w:gridCol w:w="980"/>
        <w:gridCol w:w="1710"/>
        <w:gridCol w:w="1800"/>
        <w:gridCol w:w="1642"/>
        <w:gridCol w:w="1688"/>
      </w:tblGrid>
      <w:tr w:rsidR="00AF487C" w14:paraId="50364F6B" w14:textId="77777777" w:rsidTr="00541E57">
        <w:tc>
          <w:tcPr>
            <w:tcW w:w="792" w:type="dxa"/>
          </w:tcPr>
          <w:p w14:paraId="23CF89BC" w14:textId="77777777" w:rsidR="00AF487C" w:rsidRPr="00541E57" w:rsidRDefault="00F52EAD" w:rsidP="00541E57">
            <w:pPr>
              <w:jc w:val="center"/>
              <w:rPr>
                <w:sz w:val="32"/>
                <w:szCs w:val="32"/>
              </w:rPr>
            </w:pPr>
            <w:r w:rsidRPr="00541E57">
              <w:rPr>
                <w:b/>
                <w:sz w:val="32"/>
                <w:szCs w:val="32"/>
              </w:rPr>
              <w:t>Band</w:t>
            </w:r>
          </w:p>
        </w:tc>
        <w:tc>
          <w:tcPr>
            <w:tcW w:w="1710" w:type="dxa"/>
          </w:tcPr>
          <w:p w14:paraId="6BE3C344" w14:textId="77777777" w:rsidR="00AF487C" w:rsidRPr="00541E57" w:rsidRDefault="00F52EAD" w:rsidP="00541E57">
            <w:pPr>
              <w:jc w:val="center"/>
              <w:rPr>
                <w:sz w:val="32"/>
                <w:szCs w:val="32"/>
              </w:rPr>
            </w:pPr>
            <w:r w:rsidRPr="00541E57">
              <w:rPr>
                <w:b/>
                <w:sz w:val="32"/>
                <w:szCs w:val="32"/>
              </w:rPr>
              <w:t>Annual Minimum</w:t>
            </w:r>
          </w:p>
        </w:tc>
        <w:tc>
          <w:tcPr>
            <w:tcW w:w="1800" w:type="dxa"/>
          </w:tcPr>
          <w:p w14:paraId="1BC6FCF8" w14:textId="77777777" w:rsidR="00AF487C" w:rsidRPr="00541E57" w:rsidRDefault="00F52EAD" w:rsidP="00541E57">
            <w:pPr>
              <w:jc w:val="center"/>
              <w:rPr>
                <w:sz w:val="32"/>
                <w:szCs w:val="32"/>
              </w:rPr>
            </w:pPr>
            <w:r w:rsidRPr="00541E57">
              <w:rPr>
                <w:b/>
                <w:sz w:val="32"/>
                <w:szCs w:val="32"/>
              </w:rPr>
              <w:t>Annual Maximum</w:t>
            </w:r>
          </w:p>
        </w:tc>
        <w:tc>
          <w:tcPr>
            <w:tcW w:w="1530" w:type="dxa"/>
          </w:tcPr>
          <w:p w14:paraId="3BE373E9" w14:textId="77777777" w:rsidR="00AF487C" w:rsidRPr="00541E57" w:rsidRDefault="00F52EAD" w:rsidP="00541E57">
            <w:pPr>
              <w:jc w:val="center"/>
              <w:rPr>
                <w:sz w:val="32"/>
                <w:szCs w:val="32"/>
              </w:rPr>
            </w:pPr>
            <w:r w:rsidRPr="00541E57">
              <w:rPr>
                <w:b/>
                <w:sz w:val="32"/>
                <w:szCs w:val="32"/>
              </w:rPr>
              <w:t>Hourly Minimum</w:t>
            </w:r>
          </w:p>
        </w:tc>
        <w:tc>
          <w:tcPr>
            <w:tcW w:w="1620" w:type="dxa"/>
          </w:tcPr>
          <w:p w14:paraId="1FE285DE" w14:textId="77777777" w:rsidR="00AF487C" w:rsidRPr="00541E57" w:rsidRDefault="00F52EAD" w:rsidP="00541E57">
            <w:pPr>
              <w:jc w:val="center"/>
              <w:rPr>
                <w:sz w:val="32"/>
                <w:szCs w:val="32"/>
              </w:rPr>
            </w:pPr>
            <w:r w:rsidRPr="00541E57">
              <w:rPr>
                <w:b/>
                <w:sz w:val="32"/>
                <w:szCs w:val="32"/>
              </w:rPr>
              <w:t>Hourly Maximum</w:t>
            </w:r>
          </w:p>
        </w:tc>
      </w:tr>
      <w:tr w:rsidR="00AF487C" w14:paraId="7CF93957" w14:textId="77777777" w:rsidTr="00541E57">
        <w:tc>
          <w:tcPr>
            <w:tcW w:w="792" w:type="dxa"/>
          </w:tcPr>
          <w:p w14:paraId="4E91976F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426B55D1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$28,360</w:t>
            </w:r>
          </w:p>
        </w:tc>
        <w:tc>
          <w:tcPr>
            <w:tcW w:w="1800" w:type="dxa"/>
          </w:tcPr>
          <w:p w14:paraId="2AC7FA42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$65,631</w:t>
            </w:r>
          </w:p>
        </w:tc>
        <w:tc>
          <w:tcPr>
            <w:tcW w:w="1530" w:type="dxa"/>
          </w:tcPr>
          <w:p w14:paraId="54D88CD1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$13.63</w:t>
            </w:r>
          </w:p>
        </w:tc>
        <w:tc>
          <w:tcPr>
            <w:tcW w:w="1620" w:type="dxa"/>
          </w:tcPr>
          <w:p w14:paraId="129F1BC6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$31.55</w:t>
            </w:r>
          </w:p>
        </w:tc>
      </w:tr>
      <w:tr w:rsidR="00AF487C" w14:paraId="4659A2C8" w14:textId="77777777" w:rsidTr="00541E57">
        <w:tc>
          <w:tcPr>
            <w:tcW w:w="792" w:type="dxa"/>
          </w:tcPr>
          <w:p w14:paraId="0019CA9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787D2890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$30,511</w:t>
            </w:r>
          </w:p>
        </w:tc>
        <w:tc>
          <w:tcPr>
            <w:tcW w:w="1800" w:type="dxa"/>
          </w:tcPr>
          <w:p w14:paraId="748A213C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$80,875</w:t>
            </w:r>
          </w:p>
        </w:tc>
        <w:tc>
          <w:tcPr>
            <w:tcW w:w="1530" w:type="dxa"/>
          </w:tcPr>
          <w:p w14:paraId="7229EB4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$14.67</w:t>
            </w:r>
          </w:p>
        </w:tc>
        <w:tc>
          <w:tcPr>
            <w:tcW w:w="1620" w:type="dxa"/>
          </w:tcPr>
          <w:p w14:paraId="4D335BE8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$38.88</w:t>
            </w:r>
          </w:p>
        </w:tc>
      </w:tr>
      <w:tr w:rsidR="00AF487C" w14:paraId="3675DB29" w14:textId="77777777" w:rsidTr="00541E57">
        <w:tc>
          <w:tcPr>
            <w:tcW w:w="792" w:type="dxa"/>
          </w:tcPr>
          <w:p w14:paraId="77C6A1C7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1A39484E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$33,828</w:t>
            </w:r>
          </w:p>
        </w:tc>
        <w:tc>
          <w:tcPr>
            <w:tcW w:w="1800" w:type="dxa"/>
          </w:tcPr>
          <w:p w14:paraId="2297994D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$93,557</w:t>
            </w:r>
          </w:p>
        </w:tc>
        <w:tc>
          <w:tcPr>
            <w:tcW w:w="1530" w:type="dxa"/>
          </w:tcPr>
          <w:p w14:paraId="2CE0E4F5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$16.26</w:t>
            </w:r>
          </w:p>
        </w:tc>
        <w:tc>
          <w:tcPr>
            <w:tcW w:w="1620" w:type="dxa"/>
          </w:tcPr>
          <w:p w14:paraId="4ABC5781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$44.98</w:t>
            </w:r>
          </w:p>
        </w:tc>
      </w:tr>
      <w:tr w:rsidR="00AF487C" w14:paraId="5FE348B4" w14:textId="77777777" w:rsidTr="00541E57">
        <w:tc>
          <w:tcPr>
            <w:tcW w:w="792" w:type="dxa"/>
          </w:tcPr>
          <w:p w14:paraId="626591EE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6D9C2FB9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$44,192</w:t>
            </w:r>
          </w:p>
        </w:tc>
        <w:tc>
          <w:tcPr>
            <w:tcW w:w="1800" w:type="dxa"/>
          </w:tcPr>
          <w:p w14:paraId="1BDFCB5D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$117,360</w:t>
            </w:r>
          </w:p>
        </w:tc>
        <w:tc>
          <w:tcPr>
            <w:tcW w:w="1530" w:type="dxa"/>
          </w:tcPr>
          <w:p w14:paraId="73896BB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$21.25</w:t>
            </w:r>
          </w:p>
        </w:tc>
        <w:tc>
          <w:tcPr>
            <w:tcW w:w="1620" w:type="dxa"/>
          </w:tcPr>
          <w:p w14:paraId="79F5A5B7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$56.42</w:t>
            </w:r>
          </w:p>
        </w:tc>
      </w:tr>
      <w:tr w:rsidR="00AF487C" w14:paraId="0EC475FF" w14:textId="77777777" w:rsidTr="00541E57">
        <w:tc>
          <w:tcPr>
            <w:tcW w:w="792" w:type="dxa"/>
          </w:tcPr>
          <w:p w14:paraId="2D68F889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2F135CC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$57,733</w:t>
            </w:r>
          </w:p>
        </w:tc>
        <w:tc>
          <w:tcPr>
            <w:tcW w:w="1800" w:type="dxa"/>
          </w:tcPr>
          <w:p w14:paraId="14DA792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$148,455</w:t>
            </w:r>
          </w:p>
        </w:tc>
        <w:tc>
          <w:tcPr>
            <w:tcW w:w="1530" w:type="dxa"/>
          </w:tcPr>
          <w:p w14:paraId="1C65F475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$27.76</w:t>
            </w:r>
          </w:p>
        </w:tc>
        <w:tc>
          <w:tcPr>
            <w:tcW w:w="1620" w:type="dxa"/>
          </w:tcPr>
          <w:p w14:paraId="0E5FDD96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$71.37</w:t>
            </w:r>
          </w:p>
        </w:tc>
      </w:tr>
      <w:tr w:rsidR="00AF487C" w14:paraId="5ABCCE7F" w14:textId="77777777" w:rsidTr="00541E57">
        <w:tc>
          <w:tcPr>
            <w:tcW w:w="792" w:type="dxa"/>
          </w:tcPr>
          <w:p w14:paraId="21EF7B7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7B5FAD0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$75,423</w:t>
            </w:r>
          </w:p>
        </w:tc>
        <w:tc>
          <w:tcPr>
            <w:tcW w:w="1800" w:type="dxa"/>
          </w:tcPr>
          <w:p w14:paraId="207D3BCF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$189,075</w:t>
            </w:r>
          </w:p>
        </w:tc>
        <w:tc>
          <w:tcPr>
            <w:tcW w:w="1530" w:type="dxa"/>
          </w:tcPr>
          <w:p w14:paraId="7F6C4771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$36.26</w:t>
            </w:r>
          </w:p>
        </w:tc>
        <w:tc>
          <w:tcPr>
            <w:tcW w:w="1620" w:type="dxa"/>
          </w:tcPr>
          <w:p w14:paraId="77FDB2AF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$90.90</w:t>
            </w:r>
          </w:p>
        </w:tc>
      </w:tr>
      <w:tr w:rsidR="00AF487C" w14:paraId="291B0DB9" w14:textId="77777777" w:rsidTr="00541E57">
        <w:tc>
          <w:tcPr>
            <w:tcW w:w="792" w:type="dxa"/>
          </w:tcPr>
          <w:p w14:paraId="184ABFC5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06ABB60C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$98,535</w:t>
            </w:r>
          </w:p>
        </w:tc>
        <w:tc>
          <w:tcPr>
            <w:tcW w:w="1800" w:type="dxa"/>
          </w:tcPr>
          <w:p w14:paraId="047396CC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$242,152</w:t>
            </w:r>
          </w:p>
        </w:tc>
        <w:tc>
          <w:tcPr>
            <w:tcW w:w="1530" w:type="dxa"/>
          </w:tcPr>
          <w:p w14:paraId="616CB892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$47.37</w:t>
            </w:r>
          </w:p>
        </w:tc>
        <w:tc>
          <w:tcPr>
            <w:tcW w:w="1620" w:type="dxa"/>
          </w:tcPr>
          <w:p w14:paraId="22F1962D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$116.42</w:t>
            </w:r>
          </w:p>
        </w:tc>
      </w:tr>
      <w:tr w:rsidR="00AF487C" w14:paraId="128CCB60" w14:textId="77777777" w:rsidTr="00541E57">
        <w:tc>
          <w:tcPr>
            <w:tcW w:w="792" w:type="dxa"/>
          </w:tcPr>
          <w:p w14:paraId="0DEA2FBA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8</w:t>
            </w:r>
          </w:p>
        </w:tc>
        <w:tc>
          <w:tcPr>
            <w:tcW w:w="1710" w:type="dxa"/>
          </w:tcPr>
          <w:p w14:paraId="6C35AAEA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$128,721</w:t>
            </w:r>
          </w:p>
        </w:tc>
        <w:tc>
          <w:tcPr>
            <w:tcW w:w="1800" w:type="dxa"/>
          </w:tcPr>
          <w:p w14:paraId="61EAC3A0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$311,485</w:t>
            </w:r>
          </w:p>
        </w:tc>
        <w:tc>
          <w:tcPr>
            <w:tcW w:w="1530" w:type="dxa"/>
          </w:tcPr>
          <w:p w14:paraId="065FAB45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$61.89</w:t>
            </w:r>
          </w:p>
        </w:tc>
        <w:tc>
          <w:tcPr>
            <w:tcW w:w="1620" w:type="dxa"/>
          </w:tcPr>
          <w:p w14:paraId="1F3A16E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$149.75</w:t>
            </w:r>
          </w:p>
        </w:tc>
      </w:tr>
      <w:tr w:rsidR="00AF487C" w14:paraId="3F551CBD" w14:textId="77777777" w:rsidTr="00541E57">
        <w:tc>
          <w:tcPr>
            <w:tcW w:w="792" w:type="dxa"/>
          </w:tcPr>
          <w:p w14:paraId="3E62CB3C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9</w:t>
            </w:r>
          </w:p>
        </w:tc>
        <w:tc>
          <w:tcPr>
            <w:tcW w:w="1710" w:type="dxa"/>
          </w:tcPr>
          <w:p w14:paraId="6F1BA0D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$168,166</w:t>
            </w:r>
          </w:p>
        </w:tc>
        <w:tc>
          <w:tcPr>
            <w:tcW w:w="1800" w:type="dxa"/>
          </w:tcPr>
          <w:p w14:paraId="11F5AB4D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Market</w:t>
            </w:r>
          </w:p>
        </w:tc>
        <w:tc>
          <w:tcPr>
            <w:tcW w:w="1530" w:type="dxa"/>
          </w:tcPr>
          <w:p w14:paraId="18B96B23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$80.85</w:t>
            </w:r>
          </w:p>
        </w:tc>
        <w:tc>
          <w:tcPr>
            <w:tcW w:w="1620" w:type="dxa"/>
          </w:tcPr>
          <w:p w14:paraId="1C4FE01B" w14:textId="77777777" w:rsidR="00AF487C" w:rsidRPr="00541E57" w:rsidRDefault="00F52EAD">
            <w:pPr>
              <w:rPr>
                <w:sz w:val="32"/>
                <w:szCs w:val="32"/>
              </w:rPr>
            </w:pPr>
            <w:r w:rsidRPr="00541E57">
              <w:rPr>
                <w:sz w:val="32"/>
                <w:szCs w:val="32"/>
              </w:rPr>
              <w:t>Market</w:t>
            </w:r>
          </w:p>
        </w:tc>
      </w:tr>
    </w:tbl>
    <w:p w14:paraId="3F3C4997" w14:textId="77777777" w:rsidR="00F52EAD" w:rsidRDefault="00F52EAD"/>
    <w:sectPr w:rsidR="00F52E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1E57"/>
    <w:rsid w:val="00AA1D8D"/>
    <w:rsid w:val="00AF487C"/>
    <w:rsid w:val="00B47730"/>
    <w:rsid w:val="00CB0664"/>
    <w:rsid w:val="00F52E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03921"/>
  <w14:defaultImageDpi w14:val="300"/>
  <w15:docId w15:val="{F4E7E427-BD03-41DC-95F9-50456F69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Theresa Henderson</cp:lastModifiedBy>
  <cp:revision>2</cp:revision>
  <dcterms:created xsi:type="dcterms:W3CDTF">2026-02-25T13:53:00Z</dcterms:created>
  <dcterms:modified xsi:type="dcterms:W3CDTF">2026-02-25T13:53:00Z</dcterms:modified>
  <cp:category/>
</cp:coreProperties>
</file>